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8B" w:rsidRPr="00DA2FD8" w:rsidRDefault="009D6532" w:rsidP="00662AFC">
      <w:pPr>
        <w:pStyle w:val="a7"/>
        <w:jc w:val="center"/>
        <w:rPr>
          <w:sz w:val="16"/>
          <w:szCs w:val="16"/>
        </w:rPr>
      </w:pPr>
      <w:r w:rsidRPr="00DA2FD8">
        <w:t>Перечень рабочих мест, на которых проводилась специальная оценка условий труда</w:t>
      </w:r>
      <w:r w:rsidRPr="00DA2FD8">
        <w:br/>
      </w:r>
    </w:p>
    <w:p w:rsidR="00B3448B" w:rsidRPr="00DA2FD8" w:rsidRDefault="00B3448B" w:rsidP="00B3448B">
      <w:r w:rsidRPr="00DA2FD8">
        <w:t>Наименование организации:</w:t>
      </w:r>
      <w:fldSimple w:instr=" DOCVARIABLE org_name \* MERGEFORMAT ">
        <w:r w:rsidR="00AB02FD" w:rsidRPr="00AB02FD">
          <w:rPr>
            <w:rStyle w:val="a9"/>
          </w:rPr>
          <w:t xml:space="preserve"> Общество с ограниченной ответственностью "Петербургский завод прецизионных сплавов" </w:t>
        </w:r>
      </w:fldSimple>
      <w:r w:rsidRPr="00DA2FD8">
        <w:rPr>
          <w:rStyle w:val="a9"/>
        </w:rPr>
        <w:t> </w:t>
      </w:r>
    </w:p>
    <w:p w:rsidR="009A1326" w:rsidRPr="00DA2FD8" w:rsidRDefault="009A1326">
      <w:pPr>
        <w:rPr>
          <w:sz w:val="16"/>
          <w:szCs w:val="16"/>
        </w:rPr>
      </w:pPr>
    </w:p>
    <w:tbl>
      <w:tblPr>
        <w:tblW w:w="50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5"/>
        <w:gridCol w:w="3347"/>
        <w:gridCol w:w="1047"/>
        <w:gridCol w:w="1134"/>
        <w:gridCol w:w="567"/>
        <w:gridCol w:w="567"/>
        <w:gridCol w:w="543"/>
        <w:gridCol w:w="544"/>
        <w:gridCol w:w="543"/>
        <w:gridCol w:w="544"/>
        <w:gridCol w:w="543"/>
        <w:gridCol w:w="544"/>
        <w:gridCol w:w="708"/>
        <w:gridCol w:w="709"/>
        <w:gridCol w:w="654"/>
        <w:gridCol w:w="525"/>
        <w:gridCol w:w="526"/>
        <w:gridCol w:w="525"/>
        <w:gridCol w:w="526"/>
        <w:gridCol w:w="526"/>
      </w:tblGrid>
      <w:tr w:rsidR="00662AFC" w:rsidRPr="00DA2FD8" w:rsidTr="00662AFC">
        <w:trPr>
          <w:trHeight w:val="597"/>
          <w:jc w:val="center"/>
        </w:trPr>
        <w:tc>
          <w:tcPr>
            <w:tcW w:w="905" w:type="dxa"/>
            <w:vMerge w:val="restart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Индив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дуал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ный номер рабочего места</w:t>
            </w:r>
          </w:p>
        </w:tc>
        <w:tc>
          <w:tcPr>
            <w:tcW w:w="3347" w:type="dxa"/>
            <w:vMerge w:val="restart"/>
            <w:vAlign w:val="center"/>
          </w:tcPr>
          <w:p w:rsidR="00662AFC" w:rsidRPr="00DA2FD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рабочего места и исто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ников вредных и (или) опасных факт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ров производственной среды и трудов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го процесса</w:t>
            </w:r>
          </w:p>
        </w:tc>
        <w:tc>
          <w:tcPr>
            <w:tcW w:w="1047" w:type="dxa"/>
            <w:vMerge w:val="restart"/>
            <w:vAlign w:val="center"/>
          </w:tcPr>
          <w:p w:rsidR="00662AFC" w:rsidRPr="00DA2FD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Числе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ность р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ботников, занятых на данном рабочем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br/>
              <w:t>месте (чел.)</w:t>
            </w:r>
          </w:p>
        </w:tc>
        <w:tc>
          <w:tcPr>
            <w:tcW w:w="1134" w:type="dxa"/>
            <w:vMerge w:val="restart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Наличие аналоги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ного раб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 (рабочих мест)</w:t>
            </w:r>
          </w:p>
        </w:tc>
        <w:tc>
          <w:tcPr>
            <w:tcW w:w="9094" w:type="dxa"/>
            <w:gridSpan w:val="16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вредных и (или) опасных факторов производственной среды и трудового процесса</w:t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DA2FD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 продолжительность их воздействия на работника в течение рабочего дня (смены) (час.)</w:t>
            </w:r>
          </w:p>
        </w:tc>
      </w:tr>
      <w:tr w:rsidR="00662AFC" w:rsidRPr="00DA2FD8" w:rsidTr="00662AFC">
        <w:trPr>
          <w:trHeight w:val="312"/>
          <w:jc w:val="center"/>
        </w:trPr>
        <w:tc>
          <w:tcPr>
            <w:tcW w:w="905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A2FD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Х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имический фактор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Б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иологический фактор</w:t>
            </w:r>
          </w:p>
        </w:tc>
        <w:tc>
          <w:tcPr>
            <w:tcW w:w="7960" w:type="dxa"/>
            <w:gridSpan w:val="14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Физические факторы</w:t>
            </w:r>
          </w:p>
        </w:tc>
      </w:tr>
      <w:tr w:rsidR="00662AFC" w:rsidRPr="00DA2FD8" w:rsidTr="00662AFC">
        <w:trPr>
          <w:cantSplit/>
          <w:trHeight w:val="2306"/>
          <w:jc w:val="center"/>
        </w:trPr>
        <w:tc>
          <w:tcPr>
            <w:tcW w:w="905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A2FD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А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662AFC" w:rsidRPr="00DA2FD8">
              <w:rPr>
                <w:rFonts w:ascii="Times New Roman" w:hAnsi="Times New Roman"/>
                <w:sz w:val="16"/>
                <w:szCs w:val="16"/>
              </w:rPr>
              <w:t>фиброгенного</w:t>
            </w:r>
            <w:proofErr w:type="spellEnd"/>
            <w:r w:rsidR="00662AFC" w:rsidRPr="00DA2FD8">
              <w:rPr>
                <w:rFonts w:ascii="Times New Roman" w:hAnsi="Times New Roman"/>
                <w:sz w:val="16"/>
                <w:szCs w:val="16"/>
              </w:rPr>
              <w:t xml:space="preserve"> действия 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Ш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ум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И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нфразвук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ультразвук воздушный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В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ибрация общая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В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ибрация локальная</w:t>
            </w:r>
          </w:p>
        </w:tc>
        <w:tc>
          <w:tcPr>
            <w:tcW w:w="708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Электромагнитные поля фа</w:t>
            </w:r>
            <w:r w:rsidRPr="00DA2FD8">
              <w:rPr>
                <w:rFonts w:ascii="Times New Roman" w:hAnsi="Times New Roman"/>
                <w:sz w:val="16"/>
                <w:szCs w:val="16"/>
              </w:rPr>
              <w:t>к</w:t>
            </w:r>
            <w:r w:rsidRPr="00DA2FD8">
              <w:rPr>
                <w:rFonts w:ascii="Times New Roman" w:hAnsi="Times New Roman"/>
                <w:sz w:val="16"/>
                <w:szCs w:val="16"/>
              </w:rPr>
              <w:t>тора "Неионизирующие поля и излучения"</w:t>
            </w:r>
          </w:p>
        </w:tc>
        <w:tc>
          <w:tcPr>
            <w:tcW w:w="709" w:type="dxa"/>
            <w:textDirection w:val="btL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Ультрафиолетовое излучение фактора "Неионизирующие поля и излучения"</w:t>
            </w:r>
          </w:p>
        </w:tc>
        <w:tc>
          <w:tcPr>
            <w:tcW w:w="654" w:type="dxa"/>
            <w:textDirection w:val="btL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Лазерное излучение фактора "Неионизирующие поля и и</w:t>
            </w:r>
            <w:r w:rsidRPr="00DA2FD8">
              <w:rPr>
                <w:rFonts w:ascii="Times New Roman" w:hAnsi="Times New Roman"/>
                <w:sz w:val="16"/>
                <w:szCs w:val="16"/>
              </w:rPr>
              <w:t>з</w:t>
            </w:r>
            <w:r w:rsidRPr="00DA2FD8">
              <w:rPr>
                <w:rFonts w:ascii="Times New Roman" w:hAnsi="Times New Roman"/>
                <w:sz w:val="16"/>
                <w:szCs w:val="16"/>
              </w:rPr>
              <w:t>лучения"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И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онизирующие излучения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М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икроклимат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С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ветовая среда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Т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DA2FD8" w:rsidRDefault="000A602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2FD8">
              <w:rPr>
                <w:rFonts w:ascii="Times New Roman" w:hAnsi="Times New Roman"/>
                <w:sz w:val="16"/>
                <w:szCs w:val="16"/>
              </w:rPr>
              <w:t>Н</w:t>
            </w:r>
            <w:r w:rsidR="00662AFC" w:rsidRPr="00DA2FD8">
              <w:rPr>
                <w:rFonts w:ascii="Times New Roman" w:hAnsi="Times New Roman"/>
                <w:sz w:val="16"/>
                <w:szCs w:val="16"/>
              </w:rPr>
              <w:t>апряженность трудового процесса</w:t>
            </w:r>
          </w:p>
        </w:tc>
      </w:tr>
      <w:tr w:rsidR="00662AFC" w:rsidRPr="00DA2FD8" w:rsidTr="00662AFC">
        <w:trPr>
          <w:jc w:val="center"/>
        </w:trPr>
        <w:tc>
          <w:tcPr>
            <w:tcW w:w="905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main_table"/>
            <w:bookmarkEnd w:id="0"/>
            <w:r w:rsidRPr="00DA2FD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47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47" w:type="dxa"/>
            <w:vAlign w:val="center"/>
          </w:tcPr>
          <w:p w:rsidR="00662AFC" w:rsidRPr="00DA2FD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3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54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25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26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25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26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2FD8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26" w:type="dxa"/>
            <w:vAlign w:val="center"/>
          </w:tcPr>
          <w:p w:rsidR="00662AFC" w:rsidRPr="00DA2FD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main_row"/>
            <w:bookmarkEnd w:id="1"/>
            <w:r w:rsidRPr="00DA2FD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Отдел материально-технического снабжения</w:t>
            </w:r>
          </w:p>
        </w:tc>
        <w:tc>
          <w:tcPr>
            <w:tcW w:w="1047" w:type="dxa"/>
            <w:vAlign w:val="center"/>
          </w:tcPr>
          <w:p w:rsidR="00AB02FD" w:rsidRPr="00DA2FD8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кладовщика; Сыпучие материалы, особенности трудового пр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цесса</w:t>
            </w:r>
          </w:p>
        </w:tc>
        <w:tc>
          <w:tcPr>
            <w:tcW w:w="1047" w:type="dxa"/>
            <w:vAlign w:val="center"/>
          </w:tcPr>
          <w:p w:rsidR="00AB02FD" w:rsidRPr="00DA2FD8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Pr="00DA2FD8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Склад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Бухгалтерия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бухгалтера по произво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д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ственному учету; Источник вредных факторов не идентифицирован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Отдел продаж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ведущего менеджера по развитию; Особенности трудового пр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Разъезды по встречам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менеджера по внешним коммуникациям; Особенности трудов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Разъезды по встречам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 xml:space="preserve">Рабочее место </w:t>
            </w:r>
            <w:proofErr w:type="spellStart"/>
            <w:r w:rsidRPr="00AB02FD">
              <w:rPr>
                <w:rFonts w:ascii="Times New Roman" w:hAnsi="Times New Roman"/>
                <w:sz w:val="18"/>
                <w:szCs w:val="18"/>
              </w:rPr>
              <w:t>телемаркетолога</w:t>
            </w:r>
            <w:proofErr w:type="spellEnd"/>
            <w:r w:rsidRPr="00AB02FD">
              <w:rPr>
                <w:rFonts w:ascii="Times New Roman" w:hAnsi="Times New Roman"/>
                <w:sz w:val="18"/>
                <w:szCs w:val="18"/>
              </w:rPr>
              <w:t>; Исто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ч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ник вредных факторов не идентифиц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и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рован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Спектральнвая</w:t>
            </w:r>
            <w:proofErr w:type="spellEnd"/>
            <w:r w:rsidRPr="00AB02FD">
              <w:rPr>
                <w:rFonts w:ascii="Times New Roman" w:hAnsi="Times New Roman"/>
                <w:b/>
                <w:sz w:val="18"/>
                <w:szCs w:val="18"/>
              </w:rPr>
              <w:t xml:space="preserve"> лаборатория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техника; Дезинфиц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и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 xml:space="preserve">рующие средства, </w:t>
            </w:r>
            <w:proofErr w:type="spellStart"/>
            <w:r w:rsidRPr="00AB02FD">
              <w:rPr>
                <w:rFonts w:ascii="Times New Roman" w:hAnsi="Times New Roman"/>
                <w:sz w:val="18"/>
                <w:szCs w:val="18"/>
              </w:rPr>
              <w:t>металообрабатыва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ю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щий</w:t>
            </w:r>
            <w:proofErr w:type="spellEnd"/>
            <w:r w:rsidRPr="00AB02FD">
              <w:rPr>
                <w:rFonts w:ascii="Times New Roman" w:hAnsi="Times New Roman"/>
                <w:sz w:val="18"/>
                <w:szCs w:val="18"/>
              </w:rPr>
              <w:t xml:space="preserve"> станок, особенности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в спектральной лаборатории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за станком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Отдел главного механика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29А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шлифовщика; Масла минеральные, химические вещества, металлическая пыль, шлифовальный станок, особенности трудового проце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с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30А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 (Работа за станком)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Отдел главного электрика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ведущего инженера-электрика; Химические вещества, м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е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таллическая пыль, электроинструмент,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 (Работа с электроинстр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ментом)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ведущего инженера по электроприводу; Химические вещества, металлическая пыль, электроинстр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у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мент,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 (Работа с электроинстр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ментом)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Технический отдел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техника-технолога; Ос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бенности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Горячепрокатный</w:t>
            </w:r>
            <w:proofErr w:type="spellEnd"/>
            <w:r w:rsidRPr="00AB02FD">
              <w:rPr>
                <w:rFonts w:ascii="Times New Roman" w:hAnsi="Times New Roman"/>
                <w:b/>
                <w:sz w:val="18"/>
                <w:szCs w:val="18"/>
              </w:rPr>
              <w:t xml:space="preserve"> участок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 xml:space="preserve">Рабочее место начальника </w:t>
            </w:r>
            <w:proofErr w:type="spellStart"/>
            <w:r w:rsidRPr="00AB02FD">
              <w:rPr>
                <w:rFonts w:ascii="Times New Roman" w:hAnsi="Times New Roman"/>
                <w:sz w:val="18"/>
                <w:szCs w:val="18"/>
              </w:rPr>
              <w:t>горячепр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катного</w:t>
            </w:r>
            <w:proofErr w:type="spellEnd"/>
            <w:r w:rsidRPr="00AB02FD">
              <w:rPr>
                <w:rFonts w:ascii="Times New Roman" w:hAnsi="Times New Roman"/>
                <w:sz w:val="18"/>
                <w:szCs w:val="18"/>
              </w:rPr>
              <w:t xml:space="preserve"> участка; Производственное оборудование, особенности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 xml:space="preserve">Рабочее место </w:t>
            </w:r>
            <w:proofErr w:type="spellStart"/>
            <w:r w:rsidRPr="00AB02FD">
              <w:rPr>
                <w:rFonts w:ascii="Times New Roman" w:hAnsi="Times New Roman"/>
                <w:sz w:val="18"/>
                <w:szCs w:val="18"/>
              </w:rPr>
              <w:t>огнеупорщика</w:t>
            </w:r>
            <w:proofErr w:type="spellEnd"/>
            <w:r w:rsidRPr="00AB02FD">
              <w:rPr>
                <w:rFonts w:ascii="Times New Roman" w:hAnsi="Times New Roman"/>
                <w:sz w:val="18"/>
                <w:szCs w:val="18"/>
              </w:rPr>
              <w:t>; Зола, электроинструмент, особенности труд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 (Работа с электроинстр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ментом)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Электросталеплавильный участок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мастера; Химические вещества, производственное оборуд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вание, особенности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Холоднопрокатный участок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старшего мастера; Хим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и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ческие вещества, производственное оборудование, особенности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Научно-исследовательский центр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руководителя научно-исследовательского центра; Особенн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о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сти трудового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Разъезды по встречам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D">
              <w:rPr>
                <w:rFonts w:ascii="Times New Roman" w:hAnsi="Times New Roman"/>
                <w:b/>
                <w:sz w:val="18"/>
                <w:szCs w:val="18"/>
              </w:rPr>
              <w:t>Отдел главного энергетика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235 </w:t>
            </w: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02FD">
              <w:rPr>
                <w:rFonts w:ascii="Times New Roman" w:hAnsi="Times New Roman"/>
                <w:sz w:val="18"/>
                <w:szCs w:val="18"/>
              </w:rPr>
              <w:t>Рабочее место мастера-энергетика; Электроинструмент, особенности тр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у</w:t>
            </w:r>
            <w:r w:rsidRPr="00AB02FD">
              <w:rPr>
                <w:rFonts w:ascii="Times New Roman" w:hAnsi="Times New Roman"/>
                <w:sz w:val="18"/>
                <w:szCs w:val="18"/>
              </w:rPr>
              <w:t>дового процесса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P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02FD" w:rsidRPr="00DA2FD8" w:rsidTr="00662AFC">
        <w:trPr>
          <w:jc w:val="center"/>
        </w:trPr>
        <w:tc>
          <w:tcPr>
            <w:tcW w:w="90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  <w:tc>
          <w:tcPr>
            <w:tcW w:w="1047" w:type="dxa"/>
            <w:vAlign w:val="center"/>
          </w:tcPr>
          <w:p w:rsidR="00AB02FD" w:rsidRDefault="00AB02FD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AB02FD" w:rsidRDefault="00AB02FD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5289A" w:rsidRPr="00DA2FD8" w:rsidRDefault="0065289A" w:rsidP="009A1326">
      <w:pPr>
        <w:rPr>
          <w:sz w:val="18"/>
          <w:szCs w:val="18"/>
        </w:rPr>
      </w:pPr>
    </w:p>
    <w:sectPr w:rsidR="0065289A" w:rsidRPr="00DA2FD8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63F" w:rsidRDefault="005B163F" w:rsidP="00AB02FD">
      <w:r>
        <w:separator/>
      </w:r>
    </w:p>
  </w:endnote>
  <w:endnote w:type="continuationSeparator" w:id="1">
    <w:p w:rsidR="005B163F" w:rsidRDefault="005B163F" w:rsidP="00AB0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63F" w:rsidRDefault="005B163F" w:rsidP="00AB02FD">
      <w:r>
        <w:separator/>
      </w:r>
    </w:p>
  </w:footnote>
  <w:footnote w:type="continuationSeparator" w:id="1">
    <w:p w:rsidR="005B163F" w:rsidRDefault="005B163F" w:rsidP="00AB02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dv_info1" w:val="     "/>
    <w:docVar w:name="adv_info2" w:val="     "/>
    <w:docVar w:name="adv_info3" w:val="     "/>
    <w:docVar w:name="att_org_adr" w:val="196247, город Санкт-Петербург, Ленинский пр-кт, д. 153, помещ. 180-н, офис 605"/>
    <w:docVar w:name="att_org_dop" w:val="Юридический адрес:196247, Россия, г. Санкт-Петербург, Ленинский пр., д. 153, пом. 180-Н, офис 605_x000d__x000a_Испытательная лаборатория. Фактический адрес места осуществления деятельности: 198035, г. Санкт-Петербург, Межевой канал, д.3, к.1, пом. 41_x000d__x000a_+7 (812) 456-72-20, zavlab@cc-standart.ru"/>
    <w:docVar w:name="att_org_name" w:val="Общество с ограниченной ответственностью Научно-Технический Центр &quot;СТАНДАРТ&quot;"/>
    <w:docVar w:name="att_org_reg_date" w:val="06.05.2015"/>
    <w:docVar w:name="att_org_reg_num" w:val="42"/>
    <w:docVar w:name="boss_fio" w:val="Коньшина Диана Юрьевна"/>
    <w:docVar w:name="ceh_info" w:val="     "/>
    <w:docVar w:name="D_dog" w:val="   "/>
    <w:docVar w:name="D_prikaz" w:val="   "/>
    <w:docVar w:name="doc_type" w:val="4"/>
    <w:docVar w:name="fill_date" w:val="   "/>
    <w:docVar w:name="kpp_code" w:val="   "/>
    <w:docVar w:name="N_dog" w:val="   "/>
    <w:docVar w:name="N_prikaz" w:val="   "/>
    <w:docVar w:name="org_guid" w:val="E79A785C442A4944AD992DFDDB787317"/>
    <w:docVar w:name="org_id" w:val="52"/>
    <w:docVar w:name="org_name" w:val=" Общество с ограниченной ответственностью &quot;Петербургский завод прецизионных сплавов&quot; "/>
    <w:docVar w:name="pers_guids" w:val="3F937EA2E73942CE85CD9C116FEF8A6F@153-079-211 49"/>
    <w:docVar w:name="pers_snils" w:val="3F937EA2E73942CE85CD9C116FEF8A6F@153-079-211 49"/>
    <w:docVar w:name="podr_id" w:val="org_52"/>
    <w:docVar w:name="pred_dolg" w:val="Директор по производству"/>
    <w:docVar w:name="pred_fio" w:val="Власенко Александр Николаевич"/>
    <w:docVar w:name="prikaz_sout" w:val="817"/>
    <w:docVar w:name="rbtd_adr" w:val="     "/>
    <w:docVar w:name="rbtd_name" w:val="Общество с ограниченной ответственностью &quot;Петербургский завод прецизионных сплавов&quot;"/>
    <w:docVar w:name="sout_id" w:val="   "/>
    <w:docVar w:name="sv_docs" w:val="1"/>
  </w:docVars>
  <w:rsids>
    <w:rsidRoot w:val="00AB02FD"/>
    <w:rsid w:val="0002033E"/>
    <w:rsid w:val="000A602C"/>
    <w:rsid w:val="000C5130"/>
    <w:rsid w:val="001326D0"/>
    <w:rsid w:val="00196135"/>
    <w:rsid w:val="001A7AC3"/>
    <w:rsid w:val="001F2E26"/>
    <w:rsid w:val="00237B32"/>
    <w:rsid w:val="003A1C01"/>
    <w:rsid w:val="003A2259"/>
    <w:rsid w:val="003C79E5"/>
    <w:rsid w:val="00495D50"/>
    <w:rsid w:val="004B36A6"/>
    <w:rsid w:val="004B7161"/>
    <w:rsid w:val="004C6BD0"/>
    <w:rsid w:val="004D3FF5"/>
    <w:rsid w:val="004E5CB1"/>
    <w:rsid w:val="004F2F19"/>
    <w:rsid w:val="00547088"/>
    <w:rsid w:val="005567D6"/>
    <w:rsid w:val="005645F0"/>
    <w:rsid w:val="00572AE0"/>
    <w:rsid w:val="0057637B"/>
    <w:rsid w:val="00584289"/>
    <w:rsid w:val="005B163F"/>
    <w:rsid w:val="005F64E6"/>
    <w:rsid w:val="0065289A"/>
    <w:rsid w:val="00662AFC"/>
    <w:rsid w:val="0067226F"/>
    <w:rsid w:val="00725C51"/>
    <w:rsid w:val="00794271"/>
    <w:rsid w:val="00820552"/>
    <w:rsid w:val="00910A4C"/>
    <w:rsid w:val="009647F7"/>
    <w:rsid w:val="00985853"/>
    <w:rsid w:val="009A1326"/>
    <w:rsid w:val="009D6532"/>
    <w:rsid w:val="00A026A4"/>
    <w:rsid w:val="00A67508"/>
    <w:rsid w:val="00A74952"/>
    <w:rsid w:val="00A97D55"/>
    <w:rsid w:val="00AB02FD"/>
    <w:rsid w:val="00B00088"/>
    <w:rsid w:val="00B12F45"/>
    <w:rsid w:val="00B3448B"/>
    <w:rsid w:val="00BA560A"/>
    <w:rsid w:val="00C0355B"/>
    <w:rsid w:val="00C93056"/>
    <w:rsid w:val="00C9355E"/>
    <w:rsid w:val="00CA2E96"/>
    <w:rsid w:val="00CD2568"/>
    <w:rsid w:val="00D11966"/>
    <w:rsid w:val="00D3577F"/>
    <w:rsid w:val="00DA2FD8"/>
    <w:rsid w:val="00DC0F74"/>
    <w:rsid w:val="00DD6622"/>
    <w:rsid w:val="00E25119"/>
    <w:rsid w:val="00E458F1"/>
    <w:rsid w:val="00E77BB5"/>
    <w:rsid w:val="00EB7BDE"/>
    <w:rsid w:val="00EC5373"/>
    <w:rsid w:val="00F262EE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consplusnormal">
    <w:name w:val="consplusnormal"/>
    <w:basedOn w:val="a"/>
    <w:rsid w:val="000A602C"/>
    <w:pPr>
      <w:spacing w:before="100" w:beforeAutospacing="1" w:after="100" w:afterAutospacing="1"/>
    </w:pPr>
    <w:rPr>
      <w:szCs w:val="24"/>
    </w:rPr>
  </w:style>
  <w:style w:type="paragraph" w:styleId="ab">
    <w:name w:val="header"/>
    <w:basedOn w:val="a"/>
    <w:link w:val="ac"/>
    <w:rsid w:val="00AB02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B02FD"/>
    <w:rPr>
      <w:sz w:val="24"/>
    </w:rPr>
  </w:style>
  <w:style w:type="paragraph" w:styleId="ad">
    <w:name w:val="footer"/>
    <w:basedOn w:val="a"/>
    <w:link w:val="ae"/>
    <w:rsid w:val="00AB02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B02F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consplusnormal">
    <w:name w:val="consplusnormal"/>
    <w:basedOn w:val="a"/>
    <w:rsid w:val="000A602C"/>
    <w:pPr>
      <w:spacing w:before="100" w:beforeAutospacing="1" w:after="100" w:afterAutospacing="1"/>
    </w:pPr>
    <w:rPr>
      <w:szCs w:val="24"/>
    </w:rPr>
  </w:style>
  <w:style w:type="paragraph" w:styleId="ab">
    <w:name w:val="header"/>
    <w:basedOn w:val="a"/>
    <w:link w:val="ac"/>
    <w:rsid w:val="00AB02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B02FD"/>
    <w:rPr>
      <w:sz w:val="24"/>
    </w:rPr>
  </w:style>
  <w:style w:type="paragraph" w:styleId="ad">
    <w:name w:val="footer"/>
    <w:basedOn w:val="a"/>
    <w:link w:val="ae"/>
    <w:rsid w:val="00AB02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B02F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per_r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sv_per_rm</Template>
  <TotalTime>1</TotalTime>
  <Pages>3</Pages>
  <Words>1103</Words>
  <Characters>4498</Characters>
  <Application>Microsoft Office Word</Application>
  <DocSecurity>0</DocSecurity>
  <Lines>37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рабочих мест</vt:lpstr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рабочих мест</dc:title>
  <dc:creator>User Windows</dc:creator>
  <cp:lastModifiedBy>akinshin.v</cp:lastModifiedBy>
  <cp:revision>2</cp:revision>
  <dcterms:created xsi:type="dcterms:W3CDTF">2025-12-10T13:25:00Z</dcterms:created>
  <dcterms:modified xsi:type="dcterms:W3CDTF">2026-01-14T12:25:00Z</dcterms:modified>
</cp:coreProperties>
</file>